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A8" w:rsidRPr="00DC2234" w:rsidRDefault="00C253A8" w:rsidP="00C253A8"/>
    <w:tbl>
      <w:tblPr>
        <w:tblW w:w="0" w:type="auto"/>
        <w:jc w:val="center"/>
        <w:tblBorders>
          <w:insideH w:val="single" w:sz="4" w:space="0" w:color="auto"/>
        </w:tblBorders>
        <w:tblLook w:val="00BF"/>
      </w:tblPr>
      <w:tblGrid>
        <w:gridCol w:w="4786"/>
        <w:gridCol w:w="4786"/>
      </w:tblGrid>
      <w:tr w:rsidR="008420B1" w:rsidRPr="00476767" w:rsidTr="00644D57">
        <w:trPr>
          <w:jc w:val="center"/>
        </w:trPr>
        <w:tc>
          <w:tcPr>
            <w:tcW w:w="4786" w:type="dxa"/>
            <w:tcBorders>
              <w:bottom w:val="nil"/>
            </w:tcBorders>
          </w:tcPr>
          <w:p w:rsidR="008420B1" w:rsidRPr="00476767" w:rsidRDefault="008420B1" w:rsidP="00644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nil"/>
            </w:tcBorders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55"/>
            </w:tblGrid>
            <w:tr w:rsidR="008420B1" w:rsidRPr="00476767" w:rsidTr="00644D57">
              <w:tc>
                <w:tcPr>
                  <w:tcW w:w="4555" w:type="dxa"/>
                  <w:tcBorders>
                    <w:top w:val="nil"/>
                    <w:bottom w:val="nil"/>
                  </w:tcBorders>
                </w:tcPr>
                <w:p w:rsidR="008420B1" w:rsidRPr="005609AA" w:rsidRDefault="008420B1" w:rsidP="00644D57">
                  <w:pPr>
                    <w:pStyle w:val="3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609A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УТВЕРЖДАЮ:</w:t>
                  </w:r>
                </w:p>
                <w:p w:rsidR="008420B1" w:rsidRPr="00476767" w:rsidRDefault="003B6DA3" w:rsidP="00644D5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</w:t>
                  </w:r>
                  <w:r w:rsidR="008420B1" w:rsidRPr="00476767">
                    <w:rPr>
                      <w:b/>
                      <w:color w:val="000000"/>
                      <w:sz w:val="20"/>
                      <w:szCs w:val="20"/>
                    </w:rPr>
                    <w:t>иректор</w:t>
                  </w:r>
                </w:p>
              </w:tc>
            </w:tr>
            <w:tr w:rsidR="008420B1" w:rsidRPr="00476767" w:rsidTr="00644D57">
              <w:tc>
                <w:tcPr>
                  <w:tcW w:w="4555" w:type="dxa"/>
                  <w:tcBorders>
                    <w:top w:val="nil"/>
                  </w:tcBorders>
                </w:tcPr>
                <w:p w:rsidR="008420B1" w:rsidRPr="00476767" w:rsidRDefault="008420B1" w:rsidP="00644D5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420B1" w:rsidRPr="00476767" w:rsidRDefault="008420B1" w:rsidP="00644D5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420B1" w:rsidRPr="00476767" w:rsidRDefault="008420B1" w:rsidP="00644D57">
            <w:pPr>
              <w:jc w:val="right"/>
              <w:rPr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/>
            </w:tblPr>
            <w:tblGrid>
              <w:gridCol w:w="2277"/>
              <w:gridCol w:w="2278"/>
            </w:tblGrid>
            <w:tr w:rsidR="008420B1" w:rsidRPr="00476767" w:rsidTr="00644D57">
              <w:tc>
                <w:tcPr>
                  <w:tcW w:w="2277" w:type="dxa"/>
                </w:tcPr>
                <w:p w:rsidR="008420B1" w:rsidRPr="00476767" w:rsidRDefault="008420B1" w:rsidP="00644D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:rsidR="008420B1" w:rsidRPr="00476767" w:rsidRDefault="008420B1" w:rsidP="00644D5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420B1" w:rsidRPr="00476767" w:rsidTr="00644D57">
              <w:tc>
                <w:tcPr>
                  <w:tcW w:w="2277" w:type="dxa"/>
                </w:tcPr>
                <w:p w:rsidR="008420B1" w:rsidRPr="00476767" w:rsidRDefault="008420B1" w:rsidP="00644D57">
                  <w:pPr>
                    <w:jc w:val="center"/>
                    <w:rPr>
                      <w:b/>
                      <w:color w:val="999999"/>
                      <w:sz w:val="16"/>
                      <w:szCs w:val="16"/>
                    </w:rPr>
                  </w:pPr>
                  <w:r w:rsidRPr="00476767">
                    <w:rPr>
                      <w:b/>
                      <w:color w:val="999999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278" w:type="dxa"/>
                </w:tcPr>
                <w:p w:rsidR="008420B1" w:rsidRPr="00476767" w:rsidRDefault="008420B1" w:rsidP="00644D57">
                  <w:pPr>
                    <w:jc w:val="center"/>
                    <w:rPr>
                      <w:b/>
                      <w:color w:val="999999"/>
                      <w:sz w:val="16"/>
                      <w:szCs w:val="16"/>
                    </w:rPr>
                  </w:pPr>
                  <w:r w:rsidRPr="00476767">
                    <w:rPr>
                      <w:b/>
                      <w:color w:val="999999"/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</w:tbl>
          <w:p w:rsidR="008420B1" w:rsidRPr="00476767" w:rsidRDefault="008420B1" w:rsidP="00644D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20B1" w:rsidRPr="00476767" w:rsidTr="00644D57">
        <w:trPr>
          <w:jc w:val="center"/>
        </w:trPr>
        <w:tc>
          <w:tcPr>
            <w:tcW w:w="4786" w:type="dxa"/>
            <w:tcBorders>
              <w:top w:val="nil"/>
              <w:bottom w:val="nil"/>
            </w:tcBorders>
          </w:tcPr>
          <w:p w:rsidR="008420B1" w:rsidRPr="00476767" w:rsidRDefault="008420B1" w:rsidP="00644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420B1" w:rsidRPr="00476767" w:rsidRDefault="008420B1" w:rsidP="00644D5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420B1" w:rsidRPr="00476767" w:rsidRDefault="008420B1" w:rsidP="00644D57">
            <w:pPr>
              <w:jc w:val="right"/>
              <w:rPr>
                <w:color w:val="000000"/>
                <w:sz w:val="20"/>
                <w:szCs w:val="20"/>
              </w:rPr>
            </w:pPr>
            <w:r w:rsidRPr="00476767">
              <w:rPr>
                <w:color w:val="000000"/>
                <w:sz w:val="20"/>
                <w:szCs w:val="20"/>
              </w:rPr>
              <w:t>«______»  ____________________ 20</w:t>
            </w:r>
            <w:r w:rsidR="003B6DA3">
              <w:rPr>
                <w:color w:val="000000"/>
                <w:sz w:val="20"/>
                <w:szCs w:val="20"/>
              </w:rPr>
              <w:t xml:space="preserve">1  </w:t>
            </w:r>
            <w:r w:rsidRPr="00476767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8420B1" w:rsidRPr="00476767" w:rsidTr="00644D57">
        <w:trPr>
          <w:jc w:val="center"/>
        </w:trPr>
        <w:tc>
          <w:tcPr>
            <w:tcW w:w="4786" w:type="dxa"/>
            <w:tcBorders>
              <w:top w:val="nil"/>
              <w:bottom w:val="nil"/>
            </w:tcBorders>
          </w:tcPr>
          <w:p w:rsidR="008420B1" w:rsidRPr="00476767" w:rsidRDefault="008420B1" w:rsidP="00644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420B1" w:rsidRPr="00476767" w:rsidRDefault="008420B1" w:rsidP="00644D5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420B1" w:rsidRPr="00DC2234" w:rsidRDefault="008420B1" w:rsidP="00C253A8"/>
    <w:p w:rsidR="00C253A8" w:rsidRPr="00DC2234" w:rsidRDefault="00C253A8" w:rsidP="00C253A8"/>
    <w:p w:rsidR="00C253A8" w:rsidRPr="00DC2234" w:rsidRDefault="00C253A8" w:rsidP="00C253A8"/>
    <w:p w:rsidR="00C253A8" w:rsidRDefault="00C253A8" w:rsidP="00C253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ИНСТРУКЦИЯ ПО ОХРАНЕ ТРУДА </w:t>
      </w:r>
    </w:p>
    <w:p w:rsidR="00C253A8" w:rsidRDefault="00C253A8" w:rsidP="00C253A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C253A8" w:rsidRPr="00476767" w:rsidTr="00085451">
        <w:tc>
          <w:tcPr>
            <w:tcW w:w="9855" w:type="dxa"/>
          </w:tcPr>
          <w:p w:rsidR="00C253A8" w:rsidRPr="00AF60F1" w:rsidRDefault="00C253A8" w:rsidP="0068216F">
            <w:pPr>
              <w:ind w:left="852"/>
              <w:jc w:val="center"/>
              <w:rPr>
                <w:b/>
                <w:caps/>
                <w:sz w:val="28"/>
                <w:szCs w:val="28"/>
              </w:rPr>
            </w:pPr>
            <w:r w:rsidRPr="00C253A8">
              <w:rPr>
                <w:b/>
                <w:caps/>
                <w:sz w:val="28"/>
                <w:szCs w:val="28"/>
              </w:rPr>
              <w:t xml:space="preserve">при эксплуатации </w:t>
            </w:r>
            <w:r w:rsidR="00844A64" w:rsidRPr="00844A64">
              <w:rPr>
                <w:b/>
                <w:caps/>
                <w:sz w:val="28"/>
                <w:szCs w:val="28"/>
              </w:rPr>
              <w:t>электронного счетчика лейкоцитарной формулы</w:t>
            </w:r>
          </w:p>
        </w:tc>
      </w:tr>
      <w:tr w:rsidR="00C253A8" w:rsidRPr="00476767" w:rsidTr="00085451">
        <w:tc>
          <w:tcPr>
            <w:tcW w:w="9855" w:type="dxa"/>
          </w:tcPr>
          <w:p w:rsidR="00C253A8" w:rsidRPr="00476767" w:rsidRDefault="00C253A8" w:rsidP="00085451">
            <w:pPr>
              <w:jc w:val="center"/>
              <w:rPr>
                <w:b/>
                <w:color w:val="999999"/>
                <w:sz w:val="20"/>
                <w:szCs w:val="20"/>
              </w:rPr>
            </w:pPr>
            <w:r w:rsidRPr="00476767">
              <w:rPr>
                <w:b/>
                <w:color w:val="999999"/>
                <w:sz w:val="20"/>
                <w:szCs w:val="20"/>
              </w:rPr>
              <w:t>(Наименование  инструкции)</w:t>
            </w:r>
          </w:p>
        </w:tc>
      </w:tr>
    </w:tbl>
    <w:p w:rsidR="00C253A8" w:rsidRPr="004A0514" w:rsidRDefault="00C253A8" w:rsidP="00C253A8"/>
    <w:p w:rsidR="00C253A8" w:rsidRPr="004A0514" w:rsidRDefault="00C253A8" w:rsidP="00C253A8"/>
    <w:p w:rsidR="00C253A8" w:rsidRPr="004A0514" w:rsidRDefault="00C253A8" w:rsidP="00C253A8"/>
    <w:p w:rsidR="00C253A8" w:rsidRPr="004A0514" w:rsidRDefault="00C253A8" w:rsidP="00C253A8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C253A8" w:rsidRPr="00476767" w:rsidTr="00085451">
        <w:tc>
          <w:tcPr>
            <w:tcW w:w="9855" w:type="dxa"/>
          </w:tcPr>
          <w:p w:rsidR="00C253A8" w:rsidRPr="008420B1" w:rsidRDefault="00C253A8" w:rsidP="00844A64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</w:tc>
      </w:tr>
      <w:tr w:rsidR="00C253A8" w:rsidRPr="00476767" w:rsidTr="00085451">
        <w:tc>
          <w:tcPr>
            <w:tcW w:w="9855" w:type="dxa"/>
          </w:tcPr>
          <w:p w:rsidR="00C253A8" w:rsidRPr="00476767" w:rsidRDefault="00C253A8" w:rsidP="00085451">
            <w:pPr>
              <w:jc w:val="center"/>
              <w:rPr>
                <w:b/>
                <w:color w:val="999999"/>
                <w:sz w:val="20"/>
                <w:szCs w:val="20"/>
              </w:rPr>
            </w:pPr>
            <w:r w:rsidRPr="00476767">
              <w:rPr>
                <w:b/>
                <w:color w:val="999999"/>
                <w:sz w:val="20"/>
                <w:szCs w:val="20"/>
              </w:rPr>
              <w:t>(Регистрационный номер И ОТиТБ)</w:t>
            </w:r>
          </w:p>
        </w:tc>
      </w:tr>
    </w:tbl>
    <w:p w:rsidR="00C253A8" w:rsidRPr="004A0514" w:rsidRDefault="00C253A8" w:rsidP="00C253A8"/>
    <w:p w:rsidR="00C253A8" w:rsidRPr="004A0514" w:rsidRDefault="00C253A8" w:rsidP="00C253A8"/>
    <w:p w:rsidR="00C253A8" w:rsidRPr="004A0514" w:rsidRDefault="00C253A8" w:rsidP="00C253A8"/>
    <w:p w:rsidR="00C253A8" w:rsidRPr="004A0514" w:rsidRDefault="00C253A8" w:rsidP="00C253A8"/>
    <w:p w:rsidR="00C253A8" w:rsidRDefault="00C253A8" w:rsidP="00C253A8"/>
    <w:p w:rsidR="00C253A8" w:rsidRDefault="00C253A8" w:rsidP="00C253A8"/>
    <w:p w:rsidR="00C253A8" w:rsidRDefault="00C253A8" w:rsidP="00C253A8"/>
    <w:p w:rsidR="00C253A8" w:rsidRDefault="00C253A8" w:rsidP="00C253A8"/>
    <w:p w:rsidR="00C253A8" w:rsidRDefault="00C253A8" w:rsidP="00C253A8"/>
    <w:p w:rsidR="00C253A8" w:rsidRDefault="00C253A8" w:rsidP="00C253A8"/>
    <w:p w:rsidR="00C253A8" w:rsidRDefault="00C253A8" w:rsidP="00C253A8"/>
    <w:p w:rsidR="00C253A8" w:rsidRDefault="00C253A8" w:rsidP="00C253A8"/>
    <w:p w:rsidR="00C253A8" w:rsidRPr="006510A5" w:rsidRDefault="00C253A8" w:rsidP="00C253A8"/>
    <w:p w:rsidR="00025584" w:rsidRPr="006510A5" w:rsidRDefault="00025584" w:rsidP="00C253A8"/>
    <w:p w:rsidR="00C253A8" w:rsidRDefault="00C253A8" w:rsidP="00C253A8"/>
    <w:p w:rsidR="008420B1" w:rsidRDefault="008420B1" w:rsidP="00C253A8"/>
    <w:p w:rsidR="008420B1" w:rsidRPr="004A0514" w:rsidRDefault="008420B1" w:rsidP="00C253A8"/>
    <w:p w:rsidR="00C253A8" w:rsidRPr="004A0514" w:rsidRDefault="00C253A8" w:rsidP="00C253A8"/>
    <w:p w:rsidR="00C253A8" w:rsidRPr="004A0514" w:rsidRDefault="00C253A8" w:rsidP="00C253A8"/>
    <w:p w:rsidR="00C253A8" w:rsidRPr="00C253A8" w:rsidRDefault="00C253A8" w:rsidP="00C253A8"/>
    <w:p w:rsidR="008420B1" w:rsidRDefault="008420B1">
      <w:r>
        <w:br w:type="page"/>
      </w:r>
    </w:p>
    <w:p w:rsidR="00790756" w:rsidRPr="00790756" w:rsidRDefault="00A91926" w:rsidP="00EE59BD">
      <w:pPr>
        <w:numPr>
          <w:ilvl w:val="0"/>
          <w:numId w:val="2"/>
        </w:numPr>
        <w:jc w:val="both"/>
        <w:rPr>
          <w:b/>
          <w:caps/>
        </w:rPr>
      </w:pPr>
      <w:r w:rsidRPr="003A1AEA">
        <w:rPr>
          <w:b/>
          <w:caps/>
        </w:rPr>
        <w:lastRenderedPageBreak/>
        <w:t>Общие требования охраны труда.</w:t>
      </w:r>
    </w:p>
    <w:p w:rsidR="00AF60F1" w:rsidRDefault="00AF60F1" w:rsidP="00EE59BD">
      <w:pPr>
        <w:numPr>
          <w:ilvl w:val="1"/>
          <w:numId w:val="2"/>
        </w:numPr>
        <w:tabs>
          <w:tab w:val="clear" w:pos="720"/>
          <w:tab w:val="num" w:pos="851"/>
        </w:tabs>
        <w:ind w:left="851" w:hanging="494"/>
        <w:jc w:val="both"/>
      </w:pPr>
      <w:r w:rsidRPr="00AF60F1">
        <w:t xml:space="preserve">Настоящая инструкция направлена на обеспечение безопасных условий труда при работе на </w:t>
      </w:r>
      <w:r w:rsidR="00844A64">
        <w:t>электронном счетчике лейкоцитарной формулы</w:t>
      </w:r>
      <w:r w:rsidR="001E12F1" w:rsidRPr="001E12F1">
        <w:t>.</w:t>
      </w:r>
      <w:r w:rsidR="001E12F1">
        <w:rPr>
          <w:b/>
          <w:caps/>
          <w:sz w:val="28"/>
          <w:szCs w:val="28"/>
        </w:rPr>
        <w:t xml:space="preserve"> </w:t>
      </w:r>
      <w:r w:rsidRPr="003A1AEA">
        <w:t>К работе допускаются лица не моложе 18 лет, прошедшие вводный инструктаж, первичный инструктаж на рабочем месте, имеющие 1 группу по электробезопасности.</w:t>
      </w:r>
    </w:p>
    <w:p w:rsidR="00A91926" w:rsidRPr="003A1AEA" w:rsidRDefault="00A91926" w:rsidP="00EE59BD">
      <w:pPr>
        <w:numPr>
          <w:ilvl w:val="1"/>
          <w:numId w:val="2"/>
        </w:numPr>
        <w:tabs>
          <w:tab w:val="clear" w:pos="720"/>
          <w:tab w:val="num" w:pos="851"/>
        </w:tabs>
        <w:ind w:left="851" w:hanging="494"/>
        <w:jc w:val="both"/>
      </w:pPr>
      <w:r w:rsidRPr="003A1AEA">
        <w:t>Каждый сотрудник обязан соблюдать правила пожарной безопасности, знать места расположения средств пожаротушения, способствовать предотвращению пожаров и взрывов.</w:t>
      </w:r>
    </w:p>
    <w:p w:rsidR="00E8179D" w:rsidRPr="003A1AEA" w:rsidRDefault="00E8179D" w:rsidP="00EE59BD">
      <w:pPr>
        <w:numPr>
          <w:ilvl w:val="1"/>
          <w:numId w:val="2"/>
        </w:numPr>
        <w:tabs>
          <w:tab w:val="clear" w:pos="720"/>
          <w:tab w:val="num" w:pos="851"/>
        </w:tabs>
        <w:ind w:left="851" w:hanging="494"/>
        <w:jc w:val="both"/>
      </w:pPr>
      <w:r w:rsidRPr="003A1AEA">
        <w:t>Каждый сотрудник несет ответственность за нарушение требований инструкции. Лица, допустившие невыполнение или нарушение инструкций по охране труда, подвергаются дисциплинарному взысканию в соответствии с правилами внутреннего трудового распорядка и, при необходимости, внеочередной проверке знаний по вопросам охраны труда.</w:t>
      </w:r>
    </w:p>
    <w:p w:rsidR="00E8179D" w:rsidRPr="003A1AEA" w:rsidRDefault="00E8179D" w:rsidP="00EE59BD">
      <w:pPr>
        <w:numPr>
          <w:ilvl w:val="1"/>
          <w:numId w:val="2"/>
        </w:numPr>
        <w:tabs>
          <w:tab w:val="clear" w:pos="720"/>
          <w:tab w:val="num" w:pos="851"/>
        </w:tabs>
        <w:ind w:left="851" w:hanging="494"/>
        <w:jc w:val="both"/>
      </w:pPr>
      <w:r w:rsidRPr="003A1AEA">
        <w:t>Медицинский персонал  должен проходить обязательный медицинский осмотр при поступлении на работу и периодические медицинские осмотры не реже одного раза в 6 месяцев и не иметь противопоказаний по состоянию здоровья.</w:t>
      </w:r>
    </w:p>
    <w:p w:rsidR="00E8179D" w:rsidRPr="003A1AEA" w:rsidRDefault="00E8179D" w:rsidP="00EE59BD">
      <w:pPr>
        <w:numPr>
          <w:ilvl w:val="1"/>
          <w:numId w:val="2"/>
        </w:numPr>
        <w:tabs>
          <w:tab w:val="clear" w:pos="720"/>
          <w:tab w:val="num" w:pos="851"/>
        </w:tabs>
        <w:ind w:left="851" w:hanging="494"/>
        <w:jc w:val="both"/>
      </w:pPr>
      <w:r w:rsidRPr="003A1AEA">
        <w:t>К работе с прибором допускаются лица имеющие подготовку по работе с  прибором, и только после изучения правил эксплуатации, изложенных в паспорте завода- изготовителя.</w:t>
      </w:r>
    </w:p>
    <w:p w:rsidR="00A91926" w:rsidRPr="003A1AEA" w:rsidRDefault="00A91926" w:rsidP="00EE59BD">
      <w:pPr>
        <w:numPr>
          <w:ilvl w:val="1"/>
          <w:numId w:val="2"/>
        </w:numPr>
        <w:tabs>
          <w:tab w:val="clear" w:pos="720"/>
          <w:tab w:val="num" w:pos="851"/>
        </w:tabs>
        <w:ind w:left="851" w:hanging="494"/>
        <w:jc w:val="both"/>
      </w:pPr>
      <w:r w:rsidRPr="003A1AEA">
        <w:t>Персонал должен быть обеспечен руководителем структурного подразделения средствами индивидуальной защиты.</w:t>
      </w:r>
    </w:p>
    <w:p w:rsidR="00A91926" w:rsidRPr="00BC60C4" w:rsidRDefault="00A91926" w:rsidP="00EE59BD">
      <w:pPr>
        <w:jc w:val="both"/>
        <w:rPr>
          <w:szCs w:val="20"/>
        </w:rPr>
      </w:pPr>
    </w:p>
    <w:p w:rsidR="00C1040E" w:rsidRPr="003A1AEA" w:rsidRDefault="00A91926" w:rsidP="00EE59BD">
      <w:pPr>
        <w:numPr>
          <w:ilvl w:val="0"/>
          <w:numId w:val="2"/>
        </w:numPr>
        <w:jc w:val="both"/>
        <w:rPr>
          <w:b/>
          <w:caps/>
        </w:rPr>
      </w:pPr>
      <w:r w:rsidRPr="003A1AEA">
        <w:rPr>
          <w:b/>
          <w:caps/>
        </w:rPr>
        <w:t>Требования охраны труда перед началом работы.</w:t>
      </w:r>
    </w:p>
    <w:p w:rsidR="00A91926" w:rsidRDefault="00A91926" w:rsidP="00EE59BD">
      <w:pPr>
        <w:numPr>
          <w:ilvl w:val="1"/>
          <w:numId w:val="2"/>
        </w:numPr>
        <w:tabs>
          <w:tab w:val="clear" w:pos="720"/>
          <w:tab w:val="num" w:pos="851"/>
        </w:tabs>
        <w:ind w:left="851" w:hanging="494"/>
        <w:jc w:val="both"/>
      </w:pPr>
      <w:r w:rsidRPr="00E05A80">
        <w:t>Перед началом работы необходимо надеть санитарно-гигиеническую одежду, приготовить средства индивидуальной защиты.</w:t>
      </w:r>
    </w:p>
    <w:p w:rsidR="00C248AE" w:rsidRDefault="00A91926" w:rsidP="00EE59BD">
      <w:pPr>
        <w:numPr>
          <w:ilvl w:val="1"/>
          <w:numId w:val="2"/>
        </w:numPr>
        <w:tabs>
          <w:tab w:val="clear" w:pos="720"/>
          <w:tab w:val="num" w:pos="851"/>
        </w:tabs>
        <w:ind w:left="851" w:hanging="494"/>
        <w:jc w:val="both"/>
      </w:pPr>
      <w:r w:rsidRPr="00C248AE">
        <w:t xml:space="preserve">Персонал должен </w:t>
      </w:r>
      <w:r w:rsidR="00C248AE" w:rsidRPr="00C248AE">
        <w:t>удостовериться в отсутствии видимых неисправностей прибора и, в случае невозможности их самостоятельного устранения, доложить заведующему ЛОКИ или фельдшеру-лаборанту (медицинскому технологу, медицинскому лабораторному технику) ЛОКИ, исполняющему административные функции. До устранения неисправностей приступать к работе запрещается!</w:t>
      </w:r>
    </w:p>
    <w:p w:rsidR="00A91926" w:rsidRPr="00E05A80" w:rsidRDefault="00C248AE" w:rsidP="00EE59BD">
      <w:pPr>
        <w:numPr>
          <w:ilvl w:val="1"/>
          <w:numId w:val="2"/>
        </w:numPr>
        <w:tabs>
          <w:tab w:val="clear" w:pos="720"/>
          <w:tab w:val="num" w:pos="851"/>
        </w:tabs>
        <w:ind w:left="851" w:hanging="494"/>
        <w:jc w:val="both"/>
      </w:pPr>
      <w:r w:rsidRPr="00C248AE">
        <w:t>Удостоверить в том, что емкость для отходов пуста.</w:t>
      </w:r>
    </w:p>
    <w:p w:rsidR="00A91926" w:rsidRPr="00E05A80" w:rsidRDefault="00A91926" w:rsidP="00EE59BD">
      <w:pPr>
        <w:numPr>
          <w:ilvl w:val="1"/>
          <w:numId w:val="2"/>
        </w:numPr>
        <w:tabs>
          <w:tab w:val="clear" w:pos="720"/>
          <w:tab w:val="num" w:pos="851"/>
        </w:tabs>
        <w:ind w:left="851" w:hanging="494"/>
        <w:jc w:val="both"/>
      </w:pPr>
      <w:r w:rsidRPr="00E05A80">
        <w:t>Перед включением прибора в сеть необходимо проверить сетевой шнур питания на отсутствие возможных нарушений изоляции.</w:t>
      </w:r>
    </w:p>
    <w:p w:rsidR="00A91926" w:rsidRPr="00E05A80" w:rsidRDefault="00A91926" w:rsidP="00EE59BD">
      <w:pPr>
        <w:numPr>
          <w:ilvl w:val="1"/>
          <w:numId w:val="2"/>
        </w:numPr>
        <w:tabs>
          <w:tab w:val="clear" w:pos="720"/>
          <w:tab w:val="num" w:pos="851"/>
        </w:tabs>
        <w:ind w:left="851" w:hanging="494"/>
        <w:jc w:val="both"/>
      </w:pPr>
      <w:r w:rsidRPr="00E05A80">
        <w:t>Перед осмотром или ремонтом прибора вилку шнура питания необходимо вынуть из розетки.</w:t>
      </w:r>
    </w:p>
    <w:p w:rsidR="00C248AE" w:rsidRDefault="00C248AE" w:rsidP="00EE59BD">
      <w:pPr>
        <w:tabs>
          <w:tab w:val="left" w:pos="851"/>
        </w:tabs>
        <w:ind w:left="851"/>
        <w:jc w:val="both"/>
        <w:rPr>
          <w:b/>
          <w:u w:val="single"/>
        </w:rPr>
      </w:pPr>
    </w:p>
    <w:p w:rsidR="00C1040E" w:rsidRPr="00E05A80" w:rsidRDefault="00A91926" w:rsidP="00EE59BD">
      <w:pPr>
        <w:tabs>
          <w:tab w:val="left" w:pos="851"/>
        </w:tabs>
        <w:ind w:left="851"/>
        <w:jc w:val="both"/>
      </w:pPr>
      <w:r w:rsidRPr="00973E6F">
        <w:rPr>
          <w:b/>
          <w:u w:val="single"/>
        </w:rPr>
        <w:t>Запрещается</w:t>
      </w:r>
      <w:r w:rsidRPr="00E05A80">
        <w:t>: включать прибор без защитного заземления.</w:t>
      </w:r>
    </w:p>
    <w:p w:rsidR="00C248AE" w:rsidRDefault="00C248AE" w:rsidP="00EE59BD">
      <w:pPr>
        <w:jc w:val="both"/>
        <w:rPr>
          <w:szCs w:val="20"/>
        </w:rPr>
      </w:pPr>
    </w:p>
    <w:p w:rsidR="00F8176A" w:rsidRPr="00F8176A" w:rsidRDefault="00A91926" w:rsidP="00EE59BD">
      <w:pPr>
        <w:numPr>
          <w:ilvl w:val="0"/>
          <w:numId w:val="2"/>
        </w:numPr>
        <w:jc w:val="both"/>
        <w:rPr>
          <w:b/>
          <w:caps/>
        </w:rPr>
      </w:pPr>
      <w:r w:rsidRPr="00E05A80">
        <w:rPr>
          <w:b/>
          <w:caps/>
        </w:rPr>
        <w:t>Требования охраны труда во время работы.</w:t>
      </w:r>
    </w:p>
    <w:p w:rsidR="00973E6F" w:rsidRPr="00C248AE" w:rsidRDefault="00F8176A" w:rsidP="00EE59BD">
      <w:pPr>
        <w:numPr>
          <w:ilvl w:val="1"/>
          <w:numId w:val="2"/>
        </w:numPr>
        <w:tabs>
          <w:tab w:val="clear" w:pos="720"/>
          <w:tab w:val="num" w:pos="851"/>
        </w:tabs>
        <w:ind w:left="851" w:hanging="425"/>
        <w:jc w:val="both"/>
        <w:rPr>
          <w:rStyle w:val="SC72580"/>
          <w:b w:val="0"/>
          <w:bCs w:val="0"/>
          <w:sz w:val="24"/>
          <w:szCs w:val="24"/>
        </w:rPr>
      </w:pPr>
      <w:r w:rsidRPr="00C248AE">
        <w:rPr>
          <w:rStyle w:val="SC72580"/>
          <w:b w:val="0"/>
          <w:bCs w:val="0"/>
          <w:sz w:val="24"/>
          <w:szCs w:val="24"/>
        </w:rPr>
        <w:t>При работе с кассетой необходимо соблюдать правила работы с потенциально инфекционными материалами. Особую осторожность соблюдать с разбитыми пробирками. К работе допускается только квалифицированный персонал.</w:t>
      </w:r>
    </w:p>
    <w:p w:rsidR="00C248AE" w:rsidRPr="00C248AE" w:rsidRDefault="00C248AE" w:rsidP="00EE59BD">
      <w:pPr>
        <w:pStyle w:val="ac"/>
        <w:numPr>
          <w:ilvl w:val="1"/>
          <w:numId w:val="2"/>
        </w:numPr>
        <w:tabs>
          <w:tab w:val="clear" w:pos="720"/>
          <w:tab w:val="num" w:pos="851"/>
        </w:tabs>
        <w:ind w:left="851" w:hanging="425"/>
        <w:jc w:val="both"/>
        <w:rPr>
          <w:rStyle w:val="SC72580"/>
          <w:b w:val="0"/>
          <w:sz w:val="24"/>
          <w:szCs w:val="24"/>
        </w:rPr>
      </w:pPr>
      <w:r w:rsidRPr="00C248AE">
        <w:rPr>
          <w:rStyle w:val="SC72580"/>
          <w:b w:val="0"/>
          <w:sz w:val="24"/>
          <w:szCs w:val="24"/>
        </w:rPr>
        <w:t>Прибор должен быть установлен на рабочем столе так, чтобы обеспечивалась свободная вентиляция (не менее 20 см. от стен).</w:t>
      </w:r>
    </w:p>
    <w:p w:rsidR="00C248AE" w:rsidRPr="00C248AE" w:rsidRDefault="00C248AE" w:rsidP="00EE59BD">
      <w:pPr>
        <w:pStyle w:val="ac"/>
        <w:numPr>
          <w:ilvl w:val="1"/>
          <w:numId w:val="2"/>
        </w:numPr>
        <w:tabs>
          <w:tab w:val="clear" w:pos="720"/>
          <w:tab w:val="num" w:pos="851"/>
        </w:tabs>
        <w:ind w:left="851" w:hanging="425"/>
        <w:jc w:val="both"/>
        <w:rPr>
          <w:rStyle w:val="SC72580"/>
          <w:b w:val="0"/>
          <w:sz w:val="24"/>
          <w:szCs w:val="24"/>
        </w:rPr>
      </w:pPr>
      <w:r w:rsidRPr="00C248AE">
        <w:rPr>
          <w:rStyle w:val="SC72580"/>
          <w:b w:val="0"/>
          <w:sz w:val="24"/>
          <w:szCs w:val="24"/>
        </w:rPr>
        <w:t>Температура в помещении должная быть не менее 10°С и не более 30°С.</w:t>
      </w:r>
    </w:p>
    <w:p w:rsidR="00C248AE" w:rsidRPr="00C248AE" w:rsidRDefault="00C248AE" w:rsidP="00EE59BD">
      <w:pPr>
        <w:pStyle w:val="ac"/>
        <w:numPr>
          <w:ilvl w:val="1"/>
          <w:numId w:val="2"/>
        </w:numPr>
        <w:tabs>
          <w:tab w:val="clear" w:pos="720"/>
          <w:tab w:val="num" w:pos="851"/>
        </w:tabs>
        <w:ind w:left="851" w:hanging="425"/>
        <w:jc w:val="both"/>
        <w:rPr>
          <w:rStyle w:val="SC72580"/>
          <w:b w:val="0"/>
          <w:sz w:val="24"/>
          <w:szCs w:val="24"/>
        </w:rPr>
      </w:pPr>
      <w:r w:rsidRPr="00C248AE">
        <w:rPr>
          <w:rStyle w:val="SC72580"/>
          <w:b w:val="0"/>
          <w:sz w:val="24"/>
          <w:szCs w:val="24"/>
        </w:rPr>
        <w:t>Относительная влажность должна быть не менее 20% и не более 80%.</w:t>
      </w:r>
    </w:p>
    <w:p w:rsidR="00C248AE" w:rsidRPr="00C248AE" w:rsidRDefault="00C248AE" w:rsidP="00EE59BD">
      <w:pPr>
        <w:pStyle w:val="ac"/>
        <w:numPr>
          <w:ilvl w:val="1"/>
          <w:numId w:val="2"/>
        </w:numPr>
        <w:tabs>
          <w:tab w:val="clear" w:pos="720"/>
          <w:tab w:val="num" w:pos="851"/>
        </w:tabs>
        <w:ind w:left="851" w:hanging="425"/>
        <w:jc w:val="both"/>
        <w:rPr>
          <w:rStyle w:val="SC72580"/>
          <w:b w:val="0"/>
          <w:sz w:val="24"/>
          <w:szCs w:val="24"/>
        </w:rPr>
      </w:pPr>
      <w:r w:rsidRPr="00C248AE">
        <w:rPr>
          <w:rStyle w:val="SC72580"/>
          <w:b w:val="0"/>
          <w:sz w:val="24"/>
          <w:szCs w:val="24"/>
        </w:rPr>
        <w:t>Прибор должен быть установлен на ровной, устойчивой к вибрации поверхности.</w:t>
      </w:r>
    </w:p>
    <w:p w:rsidR="00C248AE" w:rsidRPr="00C248AE" w:rsidRDefault="00C248AE" w:rsidP="00EE59BD">
      <w:pPr>
        <w:pStyle w:val="ac"/>
        <w:numPr>
          <w:ilvl w:val="1"/>
          <w:numId w:val="2"/>
        </w:numPr>
        <w:tabs>
          <w:tab w:val="clear" w:pos="720"/>
          <w:tab w:val="num" w:pos="851"/>
        </w:tabs>
        <w:ind w:left="851" w:hanging="425"/>
        <w:jc w:val="both"/>
        <w:rPr>
          <w:rStyle w:val="SC72580"/>
          <w:b w:val="0"/>
          <w:sz w:val="24"/>
          <w:szCs w:val="24"/>
        </w:rPr>
      </w:pPr>
      <w:r w:rsidRPr="00C248AE">
        <w:rPr>
          <w:rStyle w:val="SC72580"/>
          <w:b w:val="0"/>
          <w:sz w:val="24"/>
          <w:szCs w:val="24"/>
        </w:rPr>
        <w:t xml:space="preserve">Емкость для отходов должна быть установлена под рабочим столом, а емкость с рабочим раствором – на одном уровне с прибором. </w:t>
      </w:r>
    </w:p>
    <w:p w:rsidR="00C248AE" w:rsidRPr="00C248AE" w:rsidRDefault="00C248AE" w:rsidP="00EE59BD">
      <w:pPr>
        <w:pStyle w:val="ac"/>
        <w:numPr>
          <w:ilvl w:val="1"/>
          <w:numId w:val="2"/>
        </w:numPr>
        <w:tabs>
          <w:tab w:val="clear" w:pos="720"/>
          <w:tab w:val="num" w:pos="851"/>
        </w:tabs>
        <w:ind w:left="851" w:hanging="425"/>
        <w:jc w:val="both"/>
        <w:rPr>
          <w:rStyle w:val="SC72580"/>
          <w:b w:val="0"/>
          <w:sz w:val="24"/>
          <w:szCs w:val="24"/>
        </w:rPr>
      </w:pPr>
      <w:r w:rsidRPr="00C248AE">
        <w:rPr>
          <w:rStyle w:val="SC72580"/>
          <w:b w:val="0"/>
          <w:sz w:val="24"/>
          <w:szCs w:val="24"/>
        </w:rPr>
        <w:t>Во время работы на приборе должны соблюдаться правила работы с биологическими жидкостями.</w:t>
      </w:r>
    </w:p>
    <w:p w:rsidR="00C248AE" w:rsidRPr="00C248AE" w:rsidRDefault="00C248AE" w:rsidP="00EE59BD">
      <w:pPr>
        <w:pStyle w:val="ac"/>
        <w:numPr>
          <w:ilvl w:val="1"/>
          <w:numId w:val="2"/>
        </w:numPr>
        <w:tabs>
          <w:tab w:val="clear" w:pos="720"/>
          <w:tab w:val="num" w:pos="851"/>
        </w:tabs>
        <w:ind w:left="851" w:hanging="425"/>
        <w:jc w:val="both"/>
        <w:rPr>
          <w:rStyle w:val="SC72580"/>
          <w:b w:val="0"/>
          <w:sz w:val="24"/>
          <w:szCs w:val="24"/>
        </w:rPr>
      </w:pPr>
      <w:r w:rsidRPr="00C248AE">
        <w:rPr>
          <w:rStyle w:val="SC72580"/>
          <w:b w:val="0"/>
          <w:sz w:val="24"/>
          <w:szCs w:val="24"/>
        </w:rPr>
        <w:t>В случае пролития жидкости на прибор, необходимо отключить прибор от сети. До удаления жидкости продолжать работу на приборе запрещается!</w:t>
      </w:r>
    </w:p>
    <w:p w:rsidR="00C248AE" w:rsidRPr="00C248AE" w:rsidRDefault="00C248AE" w:rsidP="00EE59BD">
      <w:pPr>
        <w:pStyle w:val="ac"/>
        <w:numPr>
          <w:ilvl w:val="1"/>
          <w:numId w:val="2"/>
        </w:numPr>
        <w:tabs>
          <w:tab w:val="clear" w:pos="720"/>
          <w:tab w:val="num" w:pos="851"/>
        </w:tabs>
        <w:ind w:left="851" w:hanging="425"/>
        <w:jc w:val="both"/>
        <w:rPr>
          <w:rStyle w:val="SC72580"/>
          <w:b w:val="0"/>
          <w:sz w:val="24"/>
          <w:szCs w:val="24"/>
        </w:rPr>
      </w:pPr>
      <w:r w:rsidRPr="00C248AE">
        <w:rPr>
          <w:rStyle w:val="SC72580"/>
          <w:b w:val="0"/>
          <w:sz w:val="24"/>
          <w:szCs w:val="24"/>
        </w:rPr>
        <w:t>Запрещается прикасаться к движущимся частям прибора.</w:t>
      </w:r>
    </w:p>
    <w:p w:rsidR="00C248AE" w:rsidRPr="0008784D" w:rsidRDefault="00C248AE" w:rsidP="00EE59BD">
      <w:pPr>
        <w:jc w:val="both"/>
      </w:pPr>
    </w:p>
    <w:p w:rsidR="00C1040E" w:rsidRPr="00E05A80" w:rsidRDefault="00A91926" w:rsidP="00EE59BD">
      <w:pPr>
        <w:numPr>
          <w:ilvl w:val="0"/>
          <w:numId w:val="1"/>
        </w:numPr>
        <w:jc w:val="both"/>
        <w:rPr>
          <w:b/>
          <w:caps/>
        </w:rPr>
      </w:pPr>
      <w:r w:rsidRPr="00E05A80">
        <w:rPr>
          <w:b/>
          <w:caps/>
        </w:rPr>
        <w:lastRenderedPageBreak/>
        <w:t>Требования охраны труда в аварийной ситуации.</w:t>
      </w:r>
    </w:p>
    <w:p w:rsidR="00AF60F1" w:rsidRPr="0008784D" w:rsidRDefault="00AF60F1" w:rsidP="00EE59BD">
      <w:pPr>
        <w:pStyle w:val="ac"/>
        <w:numPr>
          <w:ilvl w:val="1"/>
          <w:numId w:val="1"/>
        </w:numPr>
        <w:jc w:val="both"/>
      </w:pPr>
      <w:r w:rsidRPr="0008784D">
        <w:t>В случае выявления неисправностей в процессе эксплуатации прибора, работа на нем должна быть прекращена. О возникшей неисправности необходимо доложить заведующему ЛОКИ или фельдшеру-лаборанту (медицинскому технологу, медицинскому лабораторному технику) ЛОКИ, исполняющему административные функции. До устранения неисправностей приступать к работе запрещается!</w:t>
      </w:r>
    </w:p>
    <w:p w:rsidR="00AF60F1" w:rsidRPr="0008784D" w:rsidRDefault="00AF60F1" w:rsidP="00EE59BD">
      <w:pPr>
        <w:pStyle w:val="ac"/>
        <w:numPr>
          <w:ilvl w:val="1"/>
          <w:numId w:val="1"/>
        </w:numPr>
        <w:jc w:val="both"/>
      </w:pPr>
      <w:r w:rsidRPr="0008784D">
        <w:t>При аварии персонал обязан отключить оборудование от электросети и поставить в известность заведующего ЛОКИ или фельдшера-лаборанта (медицинского технолога, медицинского лабораторного техника) ЛОКИ, исполняющего административные функции.</w:t>
      </w:r>
    </w:p>
    <w:p w:rsidR="00AF60F1" w:rsidRPr="0008784D" w:rsidRDefault="00AF60F1" w:rsidP="00EE59BD">
      <w:pPr>
        <w:pStyle w:val="ac"/>
        <w:numPr>
          <w:ilvl w:val="1"/>
          <w:numId w:val="1"/>
        </w:numPr>
        <w:jc w:val="both"/>
      </w:pPr>
      <w:r w:rsidRPr="0008784D">
        <w:t>При коротком замыкании при обрыве в системах электропитания необходимо отключить главный сетевой рубильник в помещении.</w:t>
      </w:r>
    </w:p>
    <w:p w:rsidR="00AF60F1" w:rsidRPr="0008784D" w:rsidRDefault="00AF60F1" w:rsidP="00EE59BD">
      <w:pPr>
        <w:pStyle w:val="ac"/>
        <w:numPr>
          <w:ilvl w:val="1"/>
          <w:numId w:val="1"/>
        </w:numPr>
        <w:jc w:val="both"/>
      </w:pPr>
      <w:r w:rsidRPr="0008784D">
        <w:t>При возникновении пожара вызвать пожарную охрану, до ее прибытия принять меры к тушению пожара при помощи первичных средств пожаротушения.</w:t>
      </w:r>
    </w:p>
    <w:p w:rsidR="00AF60F1" w:rsidRPr="0008784D" w:rsidRDefault="00AF60F1" w:rsidP="00EE59BD">
      <w:pPr>
        <w:pStyle w:val="ac"/>
        <w:numPr>
          <w:ilvl w:val="1"/>
          <w:numId w:val="1"/>
        </w:numPr>
        <w:jc w:val="both"/>
      </w:pPr>
      <w:r w:rsidRPr="0008784D">
        <w:t>При прочих аварийных ситуациях (поломка систем водоснабжения, отопления, вентиляции и др.), препятствующих выполнению технологических операций, прекратить работу и сообщить заведующему ЛОКИ или фельдшеру-лаборанту (медицинскому технологу, медицинскому лабораторному технику) ЛОКИ, исполняющему административные функции.</w:t>
      </w:r>
    </w:p>
    <w:p w:rsidR="00AF60F1" w:rsidRDefault="00AF60F1" w:rsidP="00EE59BD">
      <w:pPr>
        <w:jc w:val="both"/>
      </w:pPr>
    </w:p>
    <w:p w:rsidR="00E50C6F" w:rsidRPr="007B0D70" w:rsidRDefault="00A91926" w:rsidP="00EE59BD">
      <w:pPr>
        <w:numPr>
          <w:ilvl w:val="0"/>
          <w:numId w:val="1"/>
        </w:numPr>
        <w:jc w:val="both"/>
        <w:rPr>
          <w:b/>
          <w:caps/>
        </w:rPr>
      </w:pPr>
      <w:r w:rsidRPr="007B0D70">
        <w:rPr>
          <w:b/>
          <w:caps/>
        </w:rPr>
        <w:t>Требования охраны труда по окончании работы.</w:t>
      </w:r>
    </w:p>
    <w:p w:rsidR="00C248AE" w:rsidRDefault="00A91926" w:rsidP="00EE59BD">
      <w:pPr>
        <w:numPr>
          <w:ilvl w:val="1"/>
          <w:numId w:val="1"/>
        </w:numPr>
        <w:tabs>
          <w:tab w:val="num" w:pos="851"/>
        </w:tabs>
        <w:ind w:hanging="494"/>
        <w:jc w:val="both"/>
      </w:pPr>
      <w:r w:rsidRPr="007B0D70">
        <w:t>Утилизацию отходов проводить в соответствии с инструкцией по утилизации биологических материалов</w:t>
      </w:r>
    </w:p>
    <w:p w:rsidR="00C248AE" w:rsidRDefault="00C248AE" w:rsidP="00EE59BD">
      <w:pPr>
        <w:jc w:val="both"/>
      </w:pPr>
    </w:p>
    <w:p w:rsidR="00A91926" w:rsidRPr="007B0D70" w:rsidRDefault="00A91926" w:rsidP="00EE59BD">
      <w:pPr>
        <w:numPr>
          <w:ilvl w:val="1"/>
          <w:numId w:val="1"/>
        </w:numPr>
        <w:tabs>
          <w:tab w:val="num" w:pos="851"/>
        </w:tabs>
        <w:ind w:hanging="494"/>
        <w:jc w:val="both"/>
      </w:pPr>
      <w:r w:rsidRPr="007B0D70">
        <w:t xml:space="preserve">Персонал  обязан привести в порядок рабочее место, </w:t>
      </w:r>
      <w:r w:rsidRPr="003D2F0C">
        <w:t>выключить вентиляцию</w:t>
      </w:r>
      <w:r w:rsidRPr="007B0D70">
        <w:t>, снять санитарную одежду и убрать ее в специально отведенное место.</w:t>
      </w:r>
    </w:p>
    <w:p w:rsidR="00A91926" w:rsidRPr="007B0D70" w:rsidRDefault="00A91926" w:rsidP="00EE59BD">
      <w:pPr>
        <w:numPr>
          <w:ilvl w:val="1"/>
          <w:numId w:val="1"/>
        </w:numPr>
        <w:tabs>
          <w:tab w:val="num" w:pos="851"/>
        </w:tabs>
        <w:ind w:hanging="494"/>
        <w:jc w:val="both"/>
      </w:pPr>
      <w:r w:rsidRPr="007B0D70">
        <w:t>Персонал, эксплуатирующий прибор, перевести его в режим, оговоренный инструкцией по эксплуатации.</w:t>
      </w:r>
    </w:p>
    <w:p w:rsidR="00AF60F1" w:rsidRPr="00AF60F1" w:rsidRDefault="00AF60F1" w:rsidP="00AF60F1"/>
    <w:p w:rsidR="003D4931" w:rsidRPr="00BC60C4" w:rsidRDefault="003D4931"/>
    <w:p w:rsidR="00A7028D" w:rsidRPr="00BC60C4" w:rsidRDefault="00A7028D" w:rsidP="00A7028D">
      <w:pPr>
        <w:pStyle w:val="3"/>
        <w:ind w:right="928" w:firstLine="360"/>
        <w:jc w:val="left"/>
        <w:rPr>
          <w:rFonts w:ascii="Times New Roman" w:hAnsi="Times New Roman" w:cs="Times New Roman"/>
          <w:sz w:val="24"/>
        </w:rPr>
      </w:pPr>
      <w:r w:rsidRPr="00BC60C4">
        <w:rPr>
          <w:rFonts w:ascii="Times New Roman" w:hAnsi="Times New Roman" w:cs="Times New Roman"/>
          <w:sz w:val="24"/>
        </w:rPr>
        <w:t>РАЗРАБОТАНО</w:t>
      </w:r>
      <w:r w:rsidR="005715EF">
        <w:rPr>
          <w:rFonts w:ascii="Times New Roman" w:hAnsi="Times New Roman" w:cs="Times New Roman"/>
          <w:sz w:val="24"/>
        </w:rPr>
        <w:t>:</w:t>
      </w:r>
    </w:p>
    <w:sectPr w:rsidR="00A7028D" w:rsidRPr="00BC60C4" w:rsidSect="003B6DA3">
      <w:headerReference w:type="first" r:id="rId8"/>
      <w:pgSz w:w="12240" w:h="15840" w:code="1"/>
      <w:pgMar w:top="426" w:right="900" w:bottom="27" w:left="1701" w:header="363" w:footer="1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06" w:rsidRDefault="008E3906">
      <w:r>
        <w:separator/>
      </w:r>
    </w:p>
  </w:endnote>
  <w:endnote w:type="continuationSeparator" w:id="1">
    <w:p w:rsidR="008E3906" w:rsidRDefault="008E3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06" w:rsidRDefault="008E3906">
      <w:r>
        <w:separator/>
      </w:r>
    </w:p>
  </w:footnote>
  <w:footnote w:type="continuationSeparator" w:id="1">
    <w:p w:rsidR="008E3906" w:rsidRDefault="008E3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82" w:rsidRDefault="00621A82" w:rsidP="00C253A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46"/>
    <w:multiLevelType w:val="multilevel"/>
    <w:tmpl w:val="0C509A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3342AA"/>
    <w:multiLevelType w:val="multilevel"/>
    <w:tmpl w:val="1B585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87F5753"/>
    <w:multiLevelType w:val="multilevel"/>
    <w:tmpl w:val="383CAD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955190"/>
    <w:multiLevelType w:val="hybridMultilevel"/>
    <w:tmpl w:val="A62A1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3E61D92"/>
    <w:multiLevelType w:val="multilevel"/>
    <w:tmpl w:val="383CAD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D7B522E"/>
    <w:multiLevelType w:val="hybridMultilevel"/>
    <w:tmpl w:val="E5A2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820FA"/>
    <w:multiLevelType w:val="multilevel"/>
    <w:tmpl w:val="639CE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B37AA"/>
    <w:rsid w:val="0000121E"/>
    <w:rsid w:val="00012312"/>
    <w:rsid w:val="00020792"/>
    <w:rsid w:val="00025584"/>
    <w:rsid w:val="0005008D"/>
    <w:rsid w:val="00066FD8"/>
    <w:rsid w:val="00085451"/>
    <w:rsid w:val="000922E4"/>
    <w:rsid w:val="000B743C"/>
    <w:rsid w:val="000D1327"/>
    <w:rsid w:val="000D5E3E"/>
    <w:rsid w:val="00114997"/>
    <w:rsid w:val="0012235A"/>
    <w:rsid w:val="00161911"/>
    <w:rsid w:val="00162505"/>
    <w:rsid w:val="00175C4A"/>
    <w:rsid w:val="00192EEF"/>
    <w:rsid w:val="00197043"/>
    <w:rsid w:val="001A108F"/>
    <w:rsid w:val="001A35C5"/>
    <w:rsid w:val="001B0540"/>
    <w:rsid w:val="001D4795"/>
    <w:rsid w:val="001E12F1"/>
    <w:rsid w:val="00204507"/>
    <w:rsid w:val="00223CE9"/>
    <w:rsid w:val="002248AF"/>
    <w:rsid w:val="0024138F"/>
    <w:rsid w:val="00297AFB"/>
    <w:rsid w:val="00297E80"/>
    <w:rsid w:val="002F06C0"/>
    <w:rsid w:val="002F1AB6"/>
    <w:rsid w:val="002F2370"/>
    <w:rsid w:val="00304174"/>
    <w:rsid w:val="00323767"/>
    <w:rsid w:val="00337063"/>
    <w:rsid w:val="00377D2E"/>
    <w:rsid w:val="00382239"/>
    <w:rsid w:val="00390FD5"/>
    <w:rsid w:val="003A1AEA"/>
    <w:rsid w:val="003A7552"/>
    <w:rsid w:val="003B6DA3"/>
    <w:rsid w:val="003D2F0C"/>
    <w:rsid w:val="003D4931"/>
    <w:rsid w:val="00441EC9"/>
    <w:rsid w:val="004520C5"/>
    <w:rsid w:val="00457261"/>
    <w:rsid w:val="00492234"/>
    <w:rsid w:val="004A7132"/>
    <w:rsid w:val="004C36BA"/>
    <w:rsid w:val="00503881"/>
    <w:rsid w:val="00507D3B"/>
    <w:rsid w:val="005243F7"/>
    <w:rsid w:val="00547A32"/>
    <w:rsid w:val="00556F86"/>
    <w:rsid w:val="005715EF"/>
    <w:rsid w:val="00590E3F"/>
    <w:rsid w:val="00597D09"/>
    <w:rsid w:val="005F25C1"/>
    <w:rsid w:val="00621A82"/>
    <w:rsid w:val="00633C23"/>
    <w:rsid w:val="00644D57"/>
    <w:rsid w:val="006510A5"/>
    <w:rsid w:val="0068216F"/>
    <w:rsid w:val="006875A4"/>
    <w:rsid w:val="006E47C4"/>
    <w:rsid w:val="00714C3B"/>
    <w:rsid w:val="00727843"/>
    <w:rsid w:val="00747B72"/>
    <w:rsid w:val="00756D2B"/>
    <w:rsid w:val="0076574D"/>
    <w:rsid w:val="00790756"/>
    <w:rsid w:val="00790BFC"/>
    <w:rsid w:val="00795BE2"/>
    <w:rsid w:val="007B0D70"/>
    <w:rsid w:val="007C0324"/>
    <w:rsid w:val="007C70B1"/>
    <w:rsid w:val="00806B1E"/>
    <w:rsid w:val="008323F6"/>
    <w:rsid w:val="008420B1"/>
    <w:rsid w:val="00844A64"/>
    <w:rsid w:val="008519A3"/>
    <w:rsid w:val="00872850"/>
    <w:rsid w:val="00881A12"/>
    <w:rsid w:val="008851F0"/>
    <w:rsid w:val="00886D5D"/>
    <w:rsid w:val="008B11E4"/>
    <w:rsid w:val="008B40EC"/>
    <w:rsid w:val="008B6B31"/>
    <w:rsid w:val="008E3906"/>
    <w:rsid w:val="008E54C4"/>
    <w:rsid w:val="008F4273"/>
    <w:rsid w:val="00915277"/>
    <w:rsid w:val="00924004"/>
    <w:rsid w:val="00934A9F"/>
    <w:rsid w:val="00973E6F"/>
    <w:rsid w:val="009A17C1"/>
    <w:rsid w:val="009A2224"/>
    <w:rsid w:val="009B79B2"/>
    <w:rsid w:val="009D3070"/>
    <w:rsid w:val="009E128F"/>
    <w:rsid w:val="00A05C16"/>
    <w:rsid w:val="00A42530"/>
    <w:rsid w:val="00A7028D"/>
    <w:rsid w:val="00A77F91"/>
    <w:rsid w:val="00A81755"/>
    <w:rsid w:val="00A91926"/>
    <w:rsid w:val="00A97425"/>
    <w:rsid w:val="00AC1826"/>
    <w:rsid w:val="00AE351C"/>
    <w:rsid w:val="00AE4046"/>
    <w:rsid w:val="00AF60F1"/>
    <w:rsid w:val="00B8211F"/>
    <w:rsid w:val="00BA4EDD"/>
    <w:rsid w:val="00BB37AA"/>
    <w:rsid w:val="00BC60C4"/>
    <w:rsid w:val="00BE7537"/>
    <w:rsid w:val="00C1040E"/>
    <w:rsid w:val="00C248AE"/>
    <w:rsid w:val="00C253A8"/>
    <w:rsid w:val="00C46A0A"/>
    <w:rsid w:val="00C61900"/>
    <w:rsid w:val="00C70A84"/>
    <w:rsid w:val="00C83A9D"/>
    <w:rsid w:val="00C854AE"/>
    <w:rsid w:val="00CA3FE1"/>
    <w:rsid w:val="00CC692D"/>
    <w:rsid w:val="00CD1F47"/>
    <w:rsid w:val="00CF1AB2"/>
    <w:rsid w:val="00D34293"/>
    <w:rsid w:val="00D46010"/>
    <w:rsid w:val="00D51AD6"/>
    <w:rsid w:val="00D5519E"/>
    <w:rsid w:val="00DC2A91"/>
    <w:rsid w:val="00DF52DB"/>
    <w:rsid w:val="00E05A80"/>
    <w:rsid w:val="00E35FD1"/>
    <w:rsid w:val="00E37340"/>
    <w:rsid w:val="00E50C6F"/>
    <w:rsid w:val="00E57B5F"/>
    <w:rsid w:val="00E71A4D"/>
    <w:rsid w:val="00E726FC"/>
    <w:rsid w:val="00E8179D"/>
    <w:rsid w:val="00E92E2F"/>
    <w:rsid w:val="00EA0354"/>
    <w:rsid w:val="00EB5AA9"/>
    <w:rsid w:val="00EE2E8F"/>
    <w:rsid w:val="00EE4161"/>
    <w:rsid w:val="00EE59BD"/>
    <w:rsid w:val="00F34323"/>
    <w:rsid w:val="00F522D9"/>
    <w:rsid w:val="00F540DE"/>
    <w:rsid w:val="00F56658"/>
    <w:rsid w:val="00F645AD"/>
    <w:rsid w:val="00F65A6E"/>
    <w:rsid w:val="00F8176A"/>
    <w:rsid w:val="00F92EBD"/>
    <w:rsid w:val="00FA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A84"/>
    <w:rPr>
      <w:sz w:val="24"/>
      <w:szCs w:val="24"/>
    </w:rPr>
  </w:style>
  <w:style w:type="paragraph" w:styleId="1">
    <w:name w:val="heading 1"/>
    <w:basedOn w:val="a"/>
    <w:next w:val="a"/>
    <w:qFormat/>
    <w:rsid w:val="00BB37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70A8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0A84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C70A84"/>
    <w:pPr>
      <w:tabs>
        <w:tab w:val="center" w:pos="4844"/>
        <w:tab w:val="right" w:pos="9689"/>
      </w:tabs>
    </w:pPr>
  </w:style>
  <w:style w:type="paragraph" w:styleId="a6">
    <w:name w:val="Document Map"/>
    <w:basedOn w:val="a"/>
    <w:semiHidden/>
    <w:rsid w:val="00C70A84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C70A84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C70A84"/>
    <w:pPr>
      <w:jc w:val="center"/>
    </w:pPr>
    <w:rPr>
      <w:b/>
      <w:bCs/>
      <w:sz w:val="36"/>
    </w:rPr>
  </w:style>
  <w:style w:type="character" w:styleId="a9">
    <w:name w:val="page number"/>
    <w:basedOn w:val="a0"/>
    <w:rsid w:val="00C70A84"/>
  </w:style>
  <w:style w:type="paragraph" w:styleId="aa">
    <w:name w:val="Body Text Indent"/>
    <w:basedOn w:val="a"/>
    <w:rsid w:val="00C70A84"/>
    <w:pPr>
      <w:ind w:left="360"/>
      <w:jc w:val="both"/>
    </w:pPr>
  </w:style>
  <w:style w:type="paragraph" w:customStyle="1" w:styleId="Text">
    <w:name w:val="Text"/>
    <w:basedOn w:val="a"/>
    <w:rsid w:val="00C70A84"/>
    <w:rPr>
      <w:rFonts w:ascii="Arial" w:hAnsi="Arial"/>
      <w:sz w:val="22"/>
      <w:lang w:val="en-US" w:eastAsia="en-US"/>
    </w:rPr>
  </w:style>
  <w:style w:type="paragraph" w:customStyle="1" w:styleId="ConsPlusNormal">
    <w:name w:val="ConsPlusNormal"/>
    <w:rsid w:val="00C70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BA4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C253A8"/>
    <w:rPr>
      <w:sz w:val="24"/>
      <w:szCs w:val="24"/>
    </w:rPr>
  </w:style>
  <w:style w:type="paragraph" w:customStyle="1" w:styleId="SP7188612">
    <w:name w:val="SP.7.188612"/>
    <w:basedOn w:val="a"/>
    <w:next w:val="a"/>
    <w:uiPriority w:val="99"/>
    <w:rsid w:val="00F817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7188562">
    <w:name w:val="SP.7.188562"/>
    <w:basedOn w:val="a"/>
    <w:next w:val="a"/>
    <w:uiPriority w:val="99"/>
    <w:rsid w:val="00F817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7188440">
    <w:name w:val="SP.7.188440"/>
    <w:basedOn w:val="a"/>
    <w:next w:val="a"/>
    <w:uiPriority w:val="99"/>
    <w:rsid w:val="00F817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72580">
    <w:name w:val="SC.7.2580"/>
    <w:uiPriority w:val="99"/>
    <w:rsid w:val="00F8176A"/>
    <w:rPr>
      <w:b/>
      <w:bCs/>
      <w:color w:val="000000"/>
      <w:sz w:val="20"/>
      <w:szCs w:val="20"/>
    </w:rPr>
  </w:style>
  <w:style w:type="paragraph" w:customStyle="1" w:styleId="SP9299215">
    <w:name w:val="SP.9.299215"/>
    <w:basedOn w:val="a"/>
    <w:next w:val="a"/>
    <w:uiPriority w:val="99"/>
    <w:rsid w:val="00F817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9299030">
    <w:name w:val="SP.9.299030"/>
    <w:basedOn w:val="a"/>
    <w:next w:val="a"/>
    <w:uiPriority w:val="99"/>
    <w:rsid w:val="00F817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9131135">
    <w:name w:val="SC.9.131135"/>
    <w:uiPriority w:val="99"/>
    <w:rsid w:val="00F8176A"/>
    <w:rPr>
      <w:b/>
      <w:bCs/>
      <w:color w:val="000000"/>
      <w:sz w:val="20"/>
      <w:szCs w:val="20"/>
    </w:rPr>
  </w:style>
  <w:style w:type="character" w:customStyle="1" w:styleId="SC9131139">
    <w:name w:val="SC.9.131139"/>
    <w:uiPriority w:val="99"/>
    <w:rsid w:val="00F8176A"/>
    <w:rPr>
      <w:b/>
      <w:bCs/>
      <w:color w:val="000000"/>
      <w:sz w:val="16"/>
      <w:szCs w:val="16"/>
    </w:rPr>
  </w:style>
  <w:style w:type="paragraph" w:customStyle="1" w:styleId="Default">
    <w:name w:val="Default"/>
    <w:rsid w:val="00C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86247">
    <w:name w:val="SP.10.86247"/>
    <w:basedOn w:val="Default"/>
    <w:next w:val="Default"/>
    <w:uiPriority w:val="99"/>
    <w:rsid w:val="00C46A0A"/>
    <w:rPr>
      <w:color w:val="auto"/>
    </w:rPr>
  </w:style>
  <w:style w:type="paragraph" w:customStyle="1" w:styleId="SP1086154">
    <w:name w:val="SP.10.86154"/>
    <w:basedOn w:val="Default"/>
    <w:next w:val="Default"/>
    <w:uiPriority w:val="99"/>
    <w:rsid w:val="00C46A0A"/>
    <w:rPr>
      <w:color w:val="auto"/>
    </w:rPr>
  </w:style>
  <w:style w:type="character" w:customStyle="1" w:styleId="SC102537">
    <w:name w:val="SC.10.2537"/>
    <w:uiPriority w:val="99"/>
    <w:rsid w:val="00C46A0A"/>
    <w:rPr>
      <w:i/>
      <w:iCs/>
      <w:color w:val="000000"/>
      <w:sz w:val="18"/>
      <w:szCs w:val="18"/>
    </w:rPr>
  </w:style>
  <w:style w:type="paragraph" w:customStyle="1" w:styleId="SP1086062">
    <w:name w:val="SP.10.86062"/>
    <w:basedOn w:val="Default"/>
    <w:next w:val="Default"/>
    <w:uiPriority w:val="99"/>
    <w:rsid w:val="00C46A0A"/>
    <w:rPr>
      <w:color w:val="auto"/>
    </w:rPr>
  </w:style>
  <w:style w:type="character" w:customStyle="1" w:styleId="SC102562">
    <w:name w:val="SC.10.2562"/>
    <w:uiPriority w:val="99"/>
    <w:rsid w:val="00C46A0A"/>
    <w:rPr>
      <w:b/>
      <w:bCs/>
      <w:color w:val="000000"/>
      <w:sz w:val="20"/>
      <w:szCs w:val="20"/>
    </w:rPr>
  </w:style>
  <w:style w:type="paragraph" w:customStyle="1" w:styleId="SP12307367">
    <w:name w:val="SP.12.307367"/>
    <w:basedOn w:val="Default"/>
    <w:next w:val="Default"/>
    <w:uiPriority w:val="99"/>
    <w:rsid w:val="00C46A0A"/>
    <w:rPr>
      <w:color w:val="auto"/>
    </w:rPr>
  </w:style>
  <w:style w:type="character" w:customStyle="1" w:styleId="SC122545">
    <w:name w:val="SC.12.2545"/>
    <w:uiPriority w:val="99"/>
    <w:rsid w:val="00C46A0A"/>
    <w:rPr>
      <w:b/>
      <w:bCs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C4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89AB-F6C3-4703-BB27-4F0FB4CE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М</vt:lpstr>
    </vt:vector>
  </TitlesOfParts>
  <Company>-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М</dc:title>
  <dc:creator>epavlova</dc:creator>
  <cp:lastModifiedBy>Sada</cp:lastModifiedBy>
  <cp:revision>5</cp:revision>
  <cp:lastPrinted>2013-07-18T09:24:00Z</cp:lastPrinted>
  <dcterms:created xsi:type="dcterms:W3CDTF">2013-07-15T12:20:00Z</dcterms:created>
  <dcterms:modified xsi:type="dcterms:W3CDTF">2015-10-03T08:15:00Z</dcterms:modified>
</cp:coreProperties>
</file>